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r>
        <w:rPr>
          <w:rFonts w:hint="eastAsia"/>
          <w:sz w:val="24"/>
        </w:rPr>
        <w:t>（受付印）</w:t>
      </w:r>
    </w:p>
    <w:p>
      <w:pPr>
        <w:pStyle w:val="0"/>
        <w:rPr>
          <w:rFonts w:hint="default"/>
          <w:sz w:val="24"/>
        </w:rPr>
      </w:pPr>
    </w:p>
    <w:p>
      <w:pPr>
        <w:pStyle w:val="0"/>
        <w:jc w:val="center"/>
        <w:rPr>
          <w:rFonts w:hint="default"/>
          <w:sz w:val="32"/>
        </w:rPr>
      </w:pPr>
      <w:r>
        <w:rPr>
          <w:rFonts w:hint="eastAsia"/>
          <w:sz w:val="32"/>
        </w:rPr>
        <w:t>固定資産税（償却資産）課税標準の特例適用申告書</w:t>
      </w:r>
    </w:p>
    <w:p>
      <w:pPr>
        <w:pStyle w:val="0"/>
        <w:jc w:val="right"/>
        <w:rPr>
          <w:rFonts w:hint="default"/>
          <w:sz w:val="24"/>
        </w:rPr>
      </w:pPr>
    </w:p>
    <w:p>
      <w:pPr>
        <w:pStyle w:val="0"/>
        <w:jc w:val="right"/>
        <w:rPr>
          <w:rFonts w:hint="default"/>
          <w:sz w:val="24"/>
        </w:rPr>
      </w:pPr>
      <w:r>
        <w:rPr>
          <w:rFonts w:hint="eastAsia"/>
          <w:sz w:val="24"/>
        </w:rPr>
        <w:t>　　年　　月　　日</w:t>
      </w:r>
    </w:p>
    <w:p>
      <w:pPr>
        <w:pStyle w:val="0"/>
        <w:ind w:right="960"/>
        <w:rPr>
          <w:rFonts w:hint="default"/>
          <w:sz w:val="24"/>
        </w:rPr>
      </w:pPr>
    </w:p>
    <w:p>
      <w:pPr>
        <w:pStyle w:val="0"/>
        <w:ind w:right="960"/>
        <w:rPr>
          <w:rFonts w:hint="default"/>
          <w:sz w:val="24"/>
        </w:rPr>
      </w:pPr>
    </w:p>
    <w:p>
      <w:pPr>
        <w:pStyle w:val="0"/>
        <w:ind w:right="960" w:firstLine="240" w:firstLineChars="100"/>
        <w:rPr>
          <w:rFonts w:hint="default"/>
          <w:sz w:val="24"/>
        </w:rPr>
      </w:pPr>
      <w:r>
        <w:rPr>
          <w:rFonts w:hint="eastAsia"/>
          <w:sz w:val="24"/>
        </w:rPr>
        <w:t>桜　川　市　長　様</w:t>
      </w:r>
    </w:p>
    <w:p>
      <w:pPr>
        <w:pStyle w:val="0"/>
        <w:ind w:right="960"/>
        <w:rPr>
          <w:rFonts w:hint="default"/>
          <w:sz w:val="24"/>
        </w:rPr>
      </w:pPr>
    </w:p>
    <w:p>
      <w:pPr>
        <w:pStyle w:val="0"/>
        <w:ind w:right="960" w:firstLine="3840" w:firstLineChars="1600"/>
        <w:rPr>
          <w:rFonts w:hint="default"/>
          <w:sz w:val="24"/>
        </w:rPr>
      </w:pPr>
      <w:r>
        <w:rPr>
          <w:rFonts w:hint="eastAsia"/>
          <w:sz w:val="24"/>
        </w:rPr>
        <w:t>申告者　住　　所</w:t>
      </w:r>
    </w:p>
    <w:p>
      <w:pPr>
        <w:pStyle w:val="0"/>
        <w:rPr>
          <w:rFonts w:hint="default"/>
          <w:sz w:val="24"/>
        </w:rPr>
      </w:pPr>
      <w:r>
        <w:rPr>
          <w:rFonts w:hint="eastAsia"/>
          <w:sz w:val="24"/>
        </w:rPr>
        <w:t>　　　　　　　　　　　　　　　　　　　　氏　　名　　　　　　　　　　　　　　　印　</w:t>
      </w:r>
    </w:p>
    <w:p>
      <w:pPr>
        <w:pStyle w:val="0"/>
        <w:rPr>
          <w:rFonts w:hint="default"/>
          <w:sz w:val="24"/>
        </w:rPr>
      </w:pPr>
    </w:p>
    <w:p>
      <w:pPr>
        <w:pStyle w:val="0"/>
        <w:ind w:right="283"/>
        <w:rPr>
          <w:rFonts w:hint="default"/>
          <w:sz w:val="24"/>
        </w:rPr>
      </w:pPr>
      <w:r>
        <w:rPr>
          <w:rFonts w:hint="eastAsia"/>
          <w:sz w:val="24"/>
        </w:rPr>
        <w:t>　　　　　　　　　　　　　　　　　　　　電話番号</w:t>
      </w:r>
    </w:p>
    <w:p>
      <w:pPr>
        <w:pStyle w:val="0"/>
        <w:ind w:right="283"/>
        <w:rPr>
          <w:rFonts w:hint="default"/>
          <w:sz w:val="24"/>
        </w:rPr>
      </w:pPr>
    </w:p>
    <w:p>
      <w:pPr>
        <w:pStyle w:val="0"/>
        <w:ind w:right="283"/>
        <w:rPr>
          <w:rFonts w:hint="default"/>
          <w:sz w:val="24"/>
        </w:rPr>
      </w:pPr>
    </w:p>
    <w:p>
      <w:pPr>
        <w:pStyle w:val="0"/>
        <w:snapToGrid w:val="0"/>
        <w:ind w:right="284"/>
        <w:rPr>
          <w:rFonts w:hint="default"/>
          <w:color w:val="000000" w:themeColor="text1"/>
          <w:sz w:val="28"/>
        </w:rPr>
      </w:pPr>
      <w:r>
        <w:rPr>
          <w:rFonts w:hint="eastAsia"/>
          <w:sz w:val="28"/>
        </w:rPr>
        <w:t>　</w:t>
      </w:r>
      <w:r>
        <w:rPr>
          <w:rFonts w:hint="eastAsia"/>
          <w:color w:val="000000" w:themeColor="text1"/>
          <w:sz w:val="28"/>
        </w:rPr>
        <w:t>次の償却資産は、　</w:t>
      </w:r>
      <w:r>
        <w:rPr>
          <w:rFonts w:hint="default"/>
          <w:color w:val="000000" w:themeColor="text1"/>
          <w:sz w:val="28"/>
        </w:rPr>
        <w:t>地方税法附則第</w:t>
      </w:r>
      <w:r>
        <w:rPr>
          <w:rFonts w:hint="eastAsia"/>
          <w:color w:val="000000" w:themeColor="text1"/>
          <w:sz w:val="28"/>
        </w:rPr>
        <w:t>１５</w:t>
      </w:r>
      <w:r>
        <w:rPr>
          <w:rFonts w:hint="default"/>
          <w:color w:val="000000" w:themeColor="text1"/>
          <w:sz w:val="28"/>
        </w:rPr>
        <w:t>条第</w:t>
      </w:r>
      <w:r>
        <w:rPr>
          <w:rFonts w:hint="eastAsia"/>
          <w:color w:val="000000" w:themeColor="text1"/>
          <w:sz w:val="28"/>
        </w:rPr>
        <w:t>　　　　</w:t>
      </w:r>
      <w:r>
        <w:rPr>
          <w:rFonts w:hint="default"/>
          <w:color w:val="000000" w:themeColor="text1"/>
          <w:sz w:val="28"/>
        </w:rPr>
        <w:t>項</w:t>
      </w:r>
      <w:r>
        <w:rPr>
          <w:rFonts w:hint="eastAsia"/>
          <w:color w:val="000000" w:themeColor="text1"/>
          <w:sz w:val="28"/>
        </w:rPr>
        <w:t>　の規定による固定資産税の課税標準の特例の適用を受けるので申告します。</w:t>
      </w:r>
    </w:p>
    <w:p>
      <w:pPr>
        <w:pStyle w:val="0"/>
        <w:ind w:right="283"/>
        <w:rPr>
          <w:rFonts w:hint="default"/>
          <w:sz w:val="24"/>
        </w:rPr>
      </w:pPr>
    </w:p>
    <w:tbl>
      <w:tblPr>
        <w:tblStyle w:val="11"/>
        <w:tblpPr w:leftFromText="142" w:rightFromText="142" w:topFromText="0" w:bottomFromText="0" w:vertAnchor="text" w:horzAnchor="text" w:tblpXSpec="center" w:tblpY="1"/>
        <w:tblOverlap w:val="never"/>
        <w:tblW w:w="9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59"/>
        <w:gridCol w:w="696"/>
        <w:gridCol w:w="2139"/>
        <w:gridCol w:w="993"/>
        <w:gridCol w:w="1701"/>
        <w:gridCol w:w="1479"/>
        <w:gridCol w:w="1545"/>
      </w:tblGrid>
      <w:tr>
        <w:trPr>
          <w:trHeight w:val="570" w:hRule="atLeast"/>
        </w:trPr>
        <w:tc>
          <w:tcPr>
            <w:tcW w:w="1059" w:type="dxa"/>
            <w:vAlign w:val="center"/>
          </w:tcPr>
          <w:p>
            <w:pPr>
              <w:pStyle w:val="0"/>
              <w:ind w:right="283"/>
              <w:jc w:val="right"/>
              <w:rPr>
                <w:rFonts w:hint="default"/>
                <w:sz w:val="24"/>
              </w:rPr>
            </w:pPr>
            <w:r>
              <w:rPr>
                <w:rFonts w:hint="eastAsia"/>
                <w:kern w:val="0"/>
                <w:sz w:val="24"/>
              </w:rPr>
              <w:t>種類</w:t>
            </w:r>
          </w:p>
        </w:tc>
        <w:tc>
          <w:tcPr>
            <w:tcW w:w="2835" w:type="dxa"/>
            <w:gridSpan w:val="2"/>
            <w:vAlign w:val="center"/>
          </w:tcPr>
          <w:p>
            <w:pPr>
              <w:pStyle w:val="0"/>
              <w:ind w:right="283"/>
              <w:jc w:val="center"/>
              <w:rPr>
                <w:rFonts w:hint="default"/>
                <w:sz w:val="24"/>
              </w:rPr>
            </w:pPr>
            <w:r>
              <w:rPr>
                <w:rFonts w:hint="eastAsia"/>
                <w:sz w:val="24"/>
              </w:rPr>
              <w:t>資産の名称</w:t>
            </w:r>
          </w:p>
        </w:tc>
        <w:tc>
          <w:tcPr>
            <w:tcW w:w="993" w:type="dxa"/>
            <w:vAlign w:val="center"/>
          </w:tcPr>
          <w:p>
            <w:pPr>
              <w:pStyle w:val="0"/>
              <w:ind w:right="283"/>
              <w:jc w:val="right"/>
              <w:rPr>
                <w:rFonts w:hint="default"/>
                <w:sz w:val="24"/>
              </w:rPr>
            </w:pPr>
            <w:r>
              <w:rPr>
                <w:rFonts w:hint="eastAsia"/>
                <w:sz w:val="24"/>
              </w:rPr>
              <w:t>数量</w:t>
            </w:r>
          </w:p>
        </w:tc>
        <w:tc>
          <w:tcPr>
            <w:tcW w:w="1701" w:type="dxa"/>
            <w:vAlign w:val="center"/>
          </w:tcPr>
          <w:p>
            <w:pPr>
              <w:pStyle w:val="0"/>
              <w:ind w:right="283"/>
              <w:jc w:val="right"/>
              <w:rPr>
                <w:rFonts w:hint="default"/>
                <w:sz w:val="24"/>
              </w:rPr>
            </w:pPr>
            <w:r>
              <w:rPr>
                <w:rFonts w:hint="eastAsia"/>
                <w:sz w:val="24"/>
              </w:rPr>
              <w:t>取得年月</w:t>
            </w:r>
          </w:p>
        </w:tc>
        <w:tc>
          <w:tcPr>
            <w:tcW w:w="1479" w:type="dxa"/>
            <w:vAlign w:val="center"/>
          </w:tcPr>
          <w:p>
            <w:pPr>
              <w:pStyle w:val="0"/>
              <w:ind w:right="283"/>
              <w:jc w:val="right"/>
              <w:rPr>
                <w:rFonts w:hint="default"/>
                <w:sz w:val="24"/>
              </w:rPr>
            </w:pPr>
            <w:r>
              <w:rPr>
                <w:rFonts w:hint="eastAsia"/>
                <w:sz w:val="24"/>
              </w:rPr>
              <w:t>取得価額</w:t>
            </w:r>
          </w:p>
        </w:tc>
        <w:tc>
          <w:tcPr>
            <w:tcW w:w="1545" w:type="dxa"/>
            <w:vAlign w:val="center"/>
          </w:tcPr>
          <w:p>
            <w:pPr>
              <w:pStyle w:val="0"/>
              <w:ind w:right="283"/>
              <w:jc w:val="right"/>
              <w:rPr>
                <w:rFonts w:hint="default"/>
                <w:sz w:val="24"/>
              </w:rPr>
            </w:pPr>
            <w:r>
              <w:rPr>
                <w:rFonts w:hint="eastAsia"/>
                <w:sz w:val="24"/>
              </w:rPr>
              <w:t>耐用年数</w:t>
            </w:r>
          </w:p>
        </w:tc>
      </w:tr>
      <w:tr>
        <w:trPr>
          <w:trHeight w:val="555" w:hRule="atLeast"/>
        </w:trPr>
        <w:tc>
          <w:tcPr>
            <w:tcW w:w="1059" w:type="dxa"/>
            <w:vAlign w:val="center"/>
          </w:tcPr>
          <w:p>
            <w:pPr>
              <w:pStyle w:val="0"/>
              <w:ind w:right="-99" w:rightChars="-47"/>
              <w:jc w:val="center"/>
              <w:rPr>
                <w:rFonts w:hint="default"/>
                <w:sz w:val="24"/>
              </w:rPr>
            </w:pPr>
          </w:p>
        </w:tc>
        <w:tc>
          <w:tcPr>
            <w:tcW w:w="2835" w:type="dxa"/>
            <w:gridSpan w:val="2"/>
            <w:vAlign w:val="center"/>
          </w:tcPr>
          <w:p>
            <w:pPr>
              <w:pStyle w:val="0"/>
              <w:ind w:right="283"/>
              <w:jc w:val="center"/>
              <w:rPr>
                <w:rFonts w:hint="default"/>
                <w:sz w:val="24"/>
              </w:rPr>
            </w:pPr>
          </w:p>
        </w:tc>
        <w:tc>
          <w:tcPr>
            <w:tcW w:w="993" w:type="dxa"/>
            <w:vAlign w:val="center"/>
          </w:tcPr>
          <w:p>
            <w:pPr>
              <w:pStyle w:val="0"/>
              <w:ind w:right="283"/>
              <w:rPr>
                <w:rFonts w:hint="default"/>
                <w:sz w:val="24"/>
              </w:rPr>
            </w:pPr>
          </w:p>
        </w:tc>
        <w:tc>
          <w:tcPr>
            <w:tcW w:w="1701" w:type="dxa"/>
            <w:vAlign w:val="center"/>
          </w:tcPr>
          <w:p>
            <w:pPr>
              <w:pStyle w:val="0"/>
              <w:ind w:right="283"/>
              <w:rPr>
                <w:rFonts w:hint="default"/>
                <w:sz w:val="24"/>
              </w:rPr>
            </w:pPr>
          </w:p>
        </w:tc>
        <w:tc>
          <w:tcPr>
            <w:tcW w:w="1479" w:type="dxa"/>
            <w:vAlign w:val="center"/>
          </w:tcPr>
          <w:p>
            <w:pPr>
              <w:pStyle w:val="0"/>
              <w:ind w:right="283"/>
              <w:rPr>
                <w:rFonts w:hint="default"/>
                <w:sz w:val="24"/>
              </w:rPr>
            </w:pPr>
          </w:p>
        </w:tc>
        <w:tc>
          <w:tcPr>
            <w:tcW w:w="1545" w:type="dxa"/>
            <w:vAlign w:val="center"/>
          </w:tcPr>
          <w:p>
            <w:pPr>
              <w:pStyle w:val="0"/>
              <w:ind w:right="-84" w:rightChars="-40"/>
              <w:jc w:val="center"/>
              <w:rPr>
                <w:rFonts w:hint="default"/>
                <w:sz w:val="24"/>
              </w:rPr>
            </w:pPr>
          </w:p>
        </w:tc>
      </w:tr>
      <w:tr>
        <w:trPr>
          <w:trHeight w:val="555" w:hRule="atLeast"/>
        </w:trPr>
        <w:tc>
          <w:tcPr>
            <w:tcW w:w="1059" w:type="dxa"/>
            <w:vAlign w:val="center"/>
          </w:tcPr>
          <w:p>
            <w:pPr>
              <w:pStyle w:val="0"/>
              <w:ind w:right="283"/>
              <w:rPr>
                <w:rFonts w:hint="default"/>
                <w:sz w:val="24"/>
              </w:rPr>
            </w:pPr>
          </w:p>
        </w:tc>
        <w:tc>
          <w:tcPr>
            <w:tcW w:w="2835" w:type="dxa"/>
            <w:gridSpan w:val="2"/>
            <w:vAlign w:val="center"/>
          </w:tcPr>
          <w:p>
            <w:pPr>
              <w:pStyle w:val="0"/>
              <w:ind w:right="283"/>
              <w:rPr>
                <w:rFonts w:hint="default"/>
                <w:sz w:val="24"/>
              </w:rPr>
            </w:pPr>
          </w:p>
        </w:tc>
        <w:tc>
          <w:tcPr>
            <w:tcW w:w="993" w:type="dxa"/>
            <w:vAlign w:val="center"/>
          </w:tcPr>
          <w:p>
            <w:pPr>
              <w:pStyle w:val="0"/>
              <w:ind w:right="283"/>
              <w:rPr>
                <w:rFonts w:hint="default"/>
                <w:sz w:val="24"/>
              </w:rPr>
            </w:pPr>
          </w:p>
        </w:tc>
        <w:tc>
          <w:tcPr>
            <w:tcW w:w="1701" w:type="dxa"/>
            <w:vAlign w:val="center"/>
          </w:tcPr>
          <w:p>
            <w:pPr>
              <w:pStyle w:val="0"/>
              <w:ind w:right="283"/>
              <w:rPr>
                <w:rFonts w:hint="default"/>
                <w:sz w:val="24"/>
              </w:rPr>
            </w:pPr>
          </w:p>
        </w:tc>
        <w:tc>
          <w:tcPr>
            <w:tcW w:w="1479" w:type="dxa"/>
            <w:vAlign w:val="center"/>
          </w:tcPr>
          <w:p>
            <w:pPr>
              <w:pStyle w:val="0"/>
              <w:ind w:right="283"/>
              <w:rPr>
                <w:rFonts w:hint="default"/>
                <w:sz w:val="24"/>
              </w:rPr>
            </w:pPr>
          </w:p>
        </w:tc>
        <w:tc>
          <w:tcPr>
            <w:tcW w:w="1545" w:type="dxa"/>
            <w:vAlign w:val="center"/>
          </w:tcPr>
          <w:p>
            <w:pPr>
              <w:pStyle w:val="0"/>
              <w:ind w:right="283"/>
              <w:rPr>
                <w:rFonts w:hint="default"/>
                <w:sz w:val="24"/>
              </w:rPr>
            </w:pPr>
          </w:p>
        </w:tc>
      </w:tr>
      <w:tr>
        <w:trPr>
          <w:trHeight w:val="570" w:hRule="atLeast"/>
        </w:trPr>
        <w:tc>
          <w:tcPr>
            <w:tcW w:w="1059" w:type="dxa"/>
            <w:vAlign w:val="center"/>
          </w:tcPr>
          <w:p>
            <w:pPr>
              <w:pStyle w:val="0"/>
              <w:ind w:right="283"/>
              <w:rPr>
                <w:rFonts w:hint="default"/>
                <w:sz w:val="24"/>
              </w:rPr>
            </w:pPr>
          </w:p>
        </w:tc>
        <w:tc>
          <w:tcPr>
            <w:tcW w:w="2835" w:type="dxa"/>
            <w:gridSpan w:val="2"/>
            <w:vAlign w:val="center"/>
          </w:tcPr>
          <w:p>
            <w:pPr>
              <w:pStyle w:val="0"/>
              <w:ind w:right="283"/>
              <w:rPr>
                <w:rFonts w:hint="default"/>
                <w:sz w:val="24"/>
              </w:rPr>
            </w:pPr>
          </w:p>
        </w:tc>
        <w:tc>
          <w:tcPr>
            <w:tcW w:w="993" w:type="dxa"/>
            <w:vAlign w:val="center"/>
          </w:tcPr>
          <w:p>
            <w:pPr>
              <w:pStyle w:val="0"/>
              <w:ind w:right="283"/>
              <w:rPr>
                <w:rFonts w:hint="default"/>
                <w:sz w:val="24"/>
              </w:rPr>
            </w:pPr>
          </w:p>
        </w:tc>
        <w:tc>
          <w:tcPr>
            <w:tcW w:w="1701" w:type="dxa"/>
            <w:vAlign w:val="center"/>
          </w:tcPr>
          <w:p>
            <w:pPr>
              <w:pStyle w:val="0"/>
              <w:ind w:right="283"/>
              <w:rPr>
                <w:rFonts w:hint="default"/>
                <w:sz w:val="24"/>
              </w:rPr>
            </w:pPr>
          </w:p>
        </w:tc>
        <w:tc>
          <w:tcPr>
            <w:tcW w:w="1479" w:type="dxa"/>
            <w:vAlign w:val="center"/>
          </w:tcPr>
          <w:p>
            <w:pPr>
              <w:pStyle w:val="0"/>
              <w:ind w:right="283"/>
              <w:rPr>
                <w:rFonts w:hint="default"/>
                <w:sz w:val="24"/>
              </w:rPr>
            </w:pPr>
          </w:p>
        </w:tc>
        <w:tc>
          <w:tcPr>
            <w:tcW w:w="1545" w:type="dxa"/>
            <w:vAlign w:val="center"/>
          </w:tcPr>
          <w:p>
            <w:pPr>
              <w:pStyle w:val="0"/>
              <w:ind w:right="283"/>
              <w:rPr>
                <w:rFonts w:hint="default"/>
                <w:sz w:val="24"/>
              </w:rPr>
            </w:pPr>
          </w:p>
        </w:tc>
      </w:tr>
      <w:tr>
        <w:trPr>
          <w:trHeight w:val="570" w:hRule="atLeast"/>
        </w:trPr>
        <w:tc>
          <w:tcPr>
            <w:tcW w:w="1059" w:type="dxa"/>
            <w:vAlign w:val="center"/>
          </w:tcPr>
          <w:p>
            <w:pPr>
              <w:pStyle w:val="0"/>
              <w:ind w:right="283"/>
              <w:rPr>
                <w:rFonts w:hint="default"/>
                <w:sz w:val="24"/>
              </w:rPr>
            </w:pPr>
          </w:p>
        </w:tc>
        <w:tc>
          <w:tcPr>
            <w:tcW w:w="2835" w:type="dxa"/>
            <w:gridSpan w:val="2"/>
            <w:vAlign w:val="center"/>
          </w:tcPr>
          <w:p>
            <w:pPr>
              <w:pStyle w:val="0"/>
              <w:ind w:right="283"/>
              <w:rPr>
                <w:rFonts w:hint="default"/>
                <w:sz w:val="24"/>
              </w:rPr>
            </w:pPr>
          </w:p>
        </w:tc>
        <w:tc>
          <w:tcPr>
            <w:tcW w:w="993" w:type="dxa"/>
            <w:vAlign w:val="center"/>
          </w:tcPr>
          <w:p>
            <w:pPr>
              <w:pStyle w:val="0"/>
              <w:ind w:right="283"/>
              <w:rPr>
                <w:rFonts w:hint="default"/>
                <w:sz w:val="24"/>
              </w:rPr>
            </w:pPr>
          </w:p>
        </w:tc>
        <w:tc>
          <w:tcPr>
            <w:tcW w:w="1701" w:type="dxa"/>
            <w:vAlign w:val="center"/>
          </w:tcPr>
          <w:p>
            <w:pPr>
              <w:pStyle w:val="0"/>
              <w:ind w:right="283"/>
              <w:rPr>
                <w:rFonts w:hint="default"/>
                <w:sz w:val="24"/>
              </w:rPr>
            </w:pPr>
          </w:p>
        </w:tc>
        <w:tc>
          <w:tcPr>
            <w:tcW w:w="1479" w:type="dxa"/>
            <w:vAlign w:val="center"/>
          </w:tcPr>
          <w:p>
            <w:pPr>
              <w:pStyle w:val="0"/>
              <w:ind w:right="283"/>
              <w:rPr>
                <w:rFonts w:hint="default"/>
                <w:sz w:val="24"/>
              </w:rPr>
            </w:pPr>
          </w:p>
        </w:tc>
        <w:tc>
          <w:tcPr>
            <w:tcW w:w="1545" w:type="dxa"/>
            <w:vAlign w:val="center"/>
          </w:tcPr>
          <w:p>
            <w:pPr>
              <w:pStyle w:val="0"/>
              <w:ind w:right="283"/>
              <w:rPr>
                <w:rFonts w:hint="default"/>
                <w:sz w:val="24"/>
              </w:rPr>
            </w:pPr>
          </w:p>
        </w:tc>
      </w:tr>
      <w:tr>
        <w:trPr>
          <w:trHeight w:val="570" w:hRule="atLeast"/>
        </w:trPr>
        <w:tc>
          <w:tcPr>
            <w:tcW w:w="1059"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ind w:right="283"/>
              <w:rPr>
                <w:rFonts w:hint="default"/>
                <w:sz w:val="24"/>
              </w:rPr>
            </w:pPr>
          </w:p>
        </w:tc>
        <w:tc>
          <w:tcPr>
            <w:tcW w:w="2835" w:type="dxa"/>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ind w:right="283"/>
              <w:rPr>
                <w:rFonts w:hint="default"/>
                <w:sz w:val="24"/>
              </w:rPr>
            </w:pPr>
          </w:p>
        </w:tc>
        <w:tc>
          <w:tcPr>
            <w:tcW w:w="993"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ind w:right="283"/>
              <w:rPr>
                <w:rFonts w:hint="default"/>
                <w:sz w:val="24"/>
              </w:rPr>
            </w:pPr>
          </w:p>
        </w:tc>
        <w:tc>
          <w:tcPr>
            <w:tcW w:w="1701"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ind w:right="283"/>
              <w:rPr>
                <w:rFonts w:hint="default"/>
                <w:sz w:val="24"/>
              </w:rPr>
            </w:pPr>
          </w:p>
        </w:tc>
        <w:tc>
          <w:tcPr>
            <w:tcW w:w="1479"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ind w:right="283"/>
              <w:rPr>
                <w:rFonts w:hint="default"/>
                <w:sz w:val="24"/>
              </w:rPr>
            </w:pPr>
          </w:p>
        </w:tc>
        <w:tc>
          <w:tcPr>
            <w:tcW w:w="154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ind w:right="283"/>
              <w:rPr>
                <w:rFonts w:hint="default"/>
                <w:sz w:val="24"/>
              </w:rPr>
            </w:pPr>
          </w:p>
        </w:tc>
      </w:tr>
      <w:tr>
        <w:trPr>
          <w:trHeight w:val="802" w:hRule="atLeast"/>
        </w:trPr>
        <w:tc>
          <w:tcPr>
            <w:tcW w:w="1755"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right="283"/>
              <w:jc w:val="right"/>
              <w:rPr>
                <w:rFonts w:hint="default"/>
                <w:sz w:val="24"/>
              </w:rPr>
            </w:pPr>
            <w:r>
              <w:rPr>
                <w:rFonts w:hint="eastAsia"/>
                <w:sz w:val="24"/>
              </w:rPr>
              <w:t>資産所在地</w:t>
            </w:r>
          </w:p>
        </w:tc>
        <w:tc>
          <w:tcPr>
            <w:tcW w:w="7857" w:type="dxa"/>
            <w:gridSpan w:val="5"/>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right="283"/>
              <w:rPr>
                <w:rFonts w:hint="default"/>
                <w:sz w:val="24"/>
              </w:rPr>
            </w:pPr>
          </w:p>
        </w:tc>
      </w:tr>
      <w:tr>
        <w:trPr>
          <w:trHeight w:val="1710" w:hRule="atLeast"/>
        </w:trPr>
        <w:tc>
          <w:tcPr>
            <w:tcW w:w="1755" w:type="dxa"/>
            <w:gridSpan w:val="2"/>
            <w:vAlign w:val="center"/>
          </w:tcPr>
          <w:p>
            <w:pPr>
              <w:pStyle w:val="0"/>
              <w:ind w:right="283"/>
              <w:jc w:val="center"/>
              <w:rPr>
                <w:rFonts w:hint="default"/>
                <w:sz w:val="24"/>
              </w:rPr>
            </w:pPr>
            <w:r>
              <w:rPr>
                <w:rFonts w:hint="eastAsia"/>
                <w:sz w:val="24"/>
              </w:rPr>
              <w:t>添付書類</w:t>
            </w:r>
          </w:p>
        </w:tc>
        <w:tc>
          <w:tcPr>
            <w:tcW w:w="7857" w:type="dxa"/>
            <w:gridSpan w:val="5"/>
            <w:vAlign w:val="top"/>
          </w:tcPr>
          <w:p>
            <w:pPr>
              <w:pStyle w:val="0"/>
              <w:ind w:right="283"/>
              <w:rPr>
                <w:rFonts w:hint="default"/>
                <w:sz w:val="24"/>
              </w:rPr>
            </w:pPr>
          </w:p>
          <w:p>
            <w:pPr>
              <w:pStyle w:val="0"/>
              <w:ind w:right="283"/>
              <w:rPr>
                <w:rFonts w:hint="default"/>
                <w:sz w:val="24"/>
              </w:rPr>
            </w:pPr>
            <w:r>
              <w:rPr>
                <w:rFonts w:hint="eastAsia"/>
                <w:sz w:val="24"/>
              </w:rPr>
              <w:t>・先端設備等導入計画（変更計画）認定書　（写）</w:t>
            </w:r>
          </w:p>
          <w:p>
            <w:pPr>
              <w:pStyle w:val="0"/>
              <w:ind w:right="283"/>
              <w:rPr>
                <w:rFonts w:hint="default"/>
                <w:sz w:val="24"/>
              </w:rPr>
            </w:pPr>
            <w:r>
              <w:rPr>
                <w:rFonts w:hint="eastAsia"/>
                <w:sz w:val="24"/>
              </w:rPr>
              <w:t>・先端設備等導入計画（変更計画）申請書　（写）</w:t>
            </w:r>
          </w:p>
          <w:p>
            <w:pPr>
              <w:pStyle w:val="0"/>
              <w:ind w:right="283"/>
              <w:rPr>
                <w:rFonts w:hint="default"/>
                <w:sz w:val="24"/>
              </w:rPr>
            </w:pPr>
            <w:r>
              <w:rPr>
                <w:rFonts w:hint="eastAsia"/>
                <w:sz w:val="24"/>
              </w:rPr>
              <w:t>・その他（　　　　　　　　　　　　　　　　　　　　　　　　　）</w:t>
            </w:r>
            <w:bookmarkStart w:id="0" w:name="_GoBack"/>
            <w:bookmarkEnd w:id="0"/>
          </w:p>
        </w:tc>
      </w:tr>
    </w:tbl>
    <w:p>
      <w:pPr>
        <w:pStyle w:val="0"/>
        <w:ind w:right="283"/>
        <w:rPr>
          <w:rFonts w:hint="default"/>
          <w:sz w:val="22"/>
        </w:rPr>
      </w:pPr>
    </w:p>
    <w:p>
      <w:pPr>
        <w:pStyle w:val="0"/>
        <w:ind w:right="283"/>
        <w:rPr>
          <w:rFonts w:hint="default"/>
          <w:sz w:val="22"/>
        </w:rPr>
      </w:pPr>
      <w:r>
        <w:rPr>
          <w:rFonts w:hint="eastAsia"/>
          <w:sz w:val="22"/>
        </w:rPr>
        <w:t>＜参考＞　</w:t>
      </w:r>
      <w:r>
        <w:rPr>
          <w:rFonts w:hint="default"/>
          <w:color w:val="000000" w:themeColor="text1"/>
          <w:sz w:val="22"/>
        </w:rPr>
        <w:t>地方税法附則第</w:t>
      </w:r>
      <w:r>
        <w:rPr>
          <w:rFonts w:hint="eastAsia"/>
          <w:color w:val="000000" w:themeColor="text1"/>
          <w:sz w:val="22"/>
        </w:rPr>
        <w:t>１５</w:t>
      </w:r>
      <w:r>
        <w:rPr>
          <w:rFonts w:hint="default"/>
          <w:color w:val="000000" w:themeColor="text1"/>
          <w:sz w:val="22"/>
        </w:rPr>
        <w:t>条第</w:t>
      </w:r>
      <w:r>
        <w:rPr>
          <w:rFonts w:hint="eastAsia"/>
          <w:color w:val="000000" w:themeColor="text1"/>
          <w:sz w:val="22"/>
        </w:rPr>
        <w:t>４５</w:t>
      </w:r>
      <w:r>
        <w:rPr>
          <w:rFonts w:hint="default"/>
          <w:color w:val="000000" w:themeColor="text1"/>
          <w:sz w:val="22"/>
        </w:rPr>
        <w:t>項</w:t>
      </w:r>
      <w:r>
        <w:rPr>
          <w:rFonts w:hint="eastAsia"/>
          <w:color w:val="000000" w:themeColor="text1"/>
          <w:sz w:val="22"/>
        </w:rPr>
        <w:t>　令和７年１月１日から　３月３１日取得</w:t>
      </w:r>
    </w:p>
    <w:p>
      <w:pPr>
        <w:pStyle w:val="0"/>
        <w:ind w:right="283" w:rightChars="0" w:firstLine="1100" w:firstLineChars="500"/>
        <w:rPr>
          <w:rFonts w:hint="default"/>
          <w:sz w:val="22"/>
        </w:rPr>
      </w:pPr>
      <w:r>
        <w:rPr>
          <w:rFonts w:hint="default"/>
          <w:color w:val="000000" w:themeColor="text1"/>
          <w:sz w:val="22"/>
        </w:rPr>
        <w:t>地方税法附則第</w:t>
      </w:r>
      <w:r>
        <w:rPr>
          <w:rFonts w:hint="eastAsia"/>
          <w:color w:val="000000" w:themeColor="text1"/>
          <w:sz w:val="22"/>
        </w:rPr>
        <w:t>１５</w:t>
      </w:r>
      <w:r>
        <w:rPr>
          <w:rFonts w:hint="default"/>
          <w:color w:val="000000" w:themeColor="text1"/>
          <w:sz w:val="22"/>
        </w:rPr>
        <w:t>条第</w:t>
      </w:r>
      <w:r>
        <w:rPr>
          <w:rFonts w:hint="eastAsia"/>
          <w:color w:val="000000" w:themeColor="text1"/>
          <w:sz w:val="22"/>
        </w:rPr>
        <w:t>４３</w:t>
      </w:r>
      <w:r>
        <w:rPr>
          <w:rFonts w:hint="default"/>
          <w:color w:val="000000" w:themeColor="text1"/>
          <w:sz w:val="22"/>
        </w:rPr>
        <w:t>項</w:t>
      </w:r>
      <w:r>
        <w:rPr>
          <w:rFonts w:hint="eastAsia"/>
          <w:color w:val="000000" w:themeColor="text1"/>
          <w:sz w:val="22"/>
        </w:rPr>
        <w:t>　令和７年４月１日から１２月３１日取得</w:t>
      </w: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Date"/>
    <w:basedOn w:val="0"/>
    <w:next w:val="0"/>
    <w:link w:val="17"/>
    <w:uiPriority w:val="0"/>
  </w:style>
  <w:style w:type="character" w:styleId="17" w:customStyle="1">
    <w:name w:val="日付 (文字)"/>
    <w:basedOn w:val="10"/>
    <w:next w:val="17"/>
    <w:link w:val="16"/>
    <w:uiPriority w:val="0"/>
  </w:style>
  <w:style w:type="paragraph" w:styleId="18">
    <w:name w:val="Note Heading"/>
    <w:basedOn w:val="0"/>
    <w:next w:val="0"/>
    <w:link w:val="19"/>
    <w:uiPriority w:val="0"/>
    <w:pPr>
      <w:jc w:val="center"/>
    </w:pPr>
    <w:rPr>
      <w:sz w:val="24"/>
    </w:rPr>
  </w:style>
  <w:style w:type="character" w:styleId="19" w:customStyle="1">
    <w:name w:val="記 (文字)"/>
    <w:basedOn w:val="10"/>
    <w:next w:val="19"/>
    <w:link w:val="18"/>
    <w:uiPriority w:val="0"/>
    <w:rPr>
      <w:sz w:val="24"/>
    </w:rPr>
  </w:style>
  <w:style w:type="paragraph" w:styleId="20">
    <w:name w:val="Closing"/>
    <w:basedOn w:val="0"/>
    <w:next w:val="20"/>
    <w:link w:val="21"/>
    <w:uiPriority w:val="0"/>
    <w:pPr>
      <w:jc w:val="right"/>
    </w:pPr>
    <w:rPr>
      <w:sz w:val="24"/>
    </w:rPr>
  </w:style>
  <w:style w:type="character" w:styleId="21" w:customStyle="1">
    <w:name w:val="結語 (文字)"/>
    <w:basedOn w:val="10"/>
    <w:next w:val="21"/>
    <w:link w:val="20"/>
    <w:uiPriority w:val="0"/>
    <w:rPr>
      <w:sz w:val="24"/>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style>
  <w:style w:type="paragraph" w:styleId="26">
    <w:name w:val="footer"/>
    <w:basedOn w:val="0"/>
    <w:next w:val="26"/>
    <w:link w:val="27"/>
    <w:uiPriority w:val="0"/>
    <w:pPr>
      <w:tabs>
        <w:tab w:val="center" w:leader="none" w:pos="4252"/>
        <w:tab w:val="right" w:leader="none" w:pos="8504"/>
      </w:tabs>
      <w:snapToGrid w:val="0"/>
    </w:pPr>
  </w:style>
  <w:style w:type="character" w:styleId="27" w:customStyle="1">
    <w:name w:val="フッター (文字)"/>
    <w:basedOn w:val="10"/>
    <w:next w:val="27"/>
    <w:link w:val="26"/>
    <w:uiPriority w:val="0"/>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TotalTime>
  <Pages>1</Pages>
  <Words>0</Words>
  <Characters>243</Characters>
  <Application>JUST Note</Application>
  <Lines>63</Lines>
  <Paragraphs>20</Paragraphs>
  <Company>情報政策課</Company>
  <CharactersWithSpaces>327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master</dc:creator>
  <cp:lastModifiedBy>藤本　希</cp:lastModifiedBy>
  <cp:lastPrinted>2025-09-19T01:50:02Z</cp:lastPrinted>
  <dcterms:created xsi:type="dcterms:W3CDTF">2025-02-13T01:12:00Z</dcterms:created>
  <dcterms:modified xsi:type="dcterms:W3CDTF">2025-09-19T01:58:31Z</dcterms:modified>
  <cp:revision>3</cp:revision>
</cp:coreProperties>
</file>