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leftChars="0" w:right="960" w:rightChars="400" w:firstLine="0" w:firstLineChars="0"/>
        <w:jc w:val="both"/>
        <w:rPr>
          <w:rFonts w:hint="default"/>
        </w:rPr>
      </w:pP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righ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認定申請書イ－</w:t>
      </w:r>
      <w:r>
        <w:rPr>
          <w:rFonts w:hint="eastAsia"/>
          <w:color w:val="000000"/>
          <w:spacing w:val="0"/>
          <w:w w:val="100"/>
          <w:position w:val="0"/>
        </w:rPr>
        <w:t>①</w:t>
      </w:r>
      <w:r>
        <w:rPr>
          <w:rFonts w:hint="default"/>
          <w:color w:val="000000"/>
          <w:spacing w:val="0"/>
          <w:w w:val="100"/>
          <w:position w:val="0"/>
        </w:rPr>
        <w:t>の添付書類</w:t>
      </w:r>
      <w:r>
        <w:rPr>
          <w:rFonts w:hint="default"/>
          <w:color w:val="000000"/>
          <w:spacing w:val="0"/>
          <w:w w:val="100"/>
          <w:position w:val="0"/>
        </w:rPr>
        <w:t>)</w:t>
      </w:r>
    </w:p>
    <w:p>
      <w:pPr>
        <w:pStyle w:val="20"/>
        <w:keepNext w:val="0"/>
        <w:keepLines w:val="0"/>
        <w:widowControl w:val="0"/>
        <w:shd w:val="clear" w:color="auto" w:fill="auto"/>
        <w:tabs>
          <w:tab w:val="left" w:leader="none" w:pos="4205"/>
        </w:tabs>
        <w:spacing w:before="0" w:beforeLines="0" w:beforeAutospacing="0" w:after="46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申請者名：</w:t>
      </w:r>
      <w:r>
        <w:rPr>
          <w:rFonts w:hint="default"/>
          <w:u w:val="single" w:color="auto"/>
        </w:rPr>
        <w:t xml:space="preserve"> </w:t>
      </w:r>
      <w:r>
        <w:rPr>
          <w:rFonts w:hint="default"/>
          <w:u w:val="single" w:color="auto"/>
        </w:rPr>
        <w:tab/>
      </w:r>
      <w:r>
        <w:rPr>
          <w:rFonts w:hint="eastAsia"/>
          <w:u w:val="single" w:color="auto"/>
        </w:rPr>
        <w:t>印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表１：事業が属する業種毎の最近１年間の売上高</w:t>
      </w:r>
      <w:r>
        <w:rPr>
          <w:rFonts w:hint="default"/>
          <w:color w:val="000000"/>
          <w:spacing w:val="0"/>
          <w:w w:val="100"/>
          <w:position w:val="0"/>
        </w:rPr>
        <w:t>)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3403"/>
        <w:gridCol w:w="3120"/>
        <w:gridCol w:w="1987"/>
      </w:tblGrid>
      <w:tr>
        <w:trPr>
          <w:trHeight w:val="374" w:hRule="exac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業種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(※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１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最近１年間の売上高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構成比</w:t>
            </w:r>
          </w:p>
        </w:tc>
      </w:tr>
      <w:tr>
        <w:trPr>
          <w:trHeight w:val="605" w:hRule="exac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80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円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66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％</w:t>
            </w:r>
          </w:p>
        </w:tc>
      </w:tr>
      <w:tr>
        <w:trPr>
          <w:trHeight w:val="571" w:hRule="exac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80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円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66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％</w:t>
            </w:r>
          </w:p>
        </w:tc>
      </w:tr>
      <w:tr>
        <w:trPr>
          <w:trHeight w:val="566" w:hRule="exac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80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円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66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％</w:t>
            </w:r>
          </w:p>
        </w:tc>
      </w:tr>
      <w:tr>
        <w:trPr>
          <w:trHeight w:val="562" w:hRule="exac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80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円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166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％</w:t>
            </w:r>
          </w:p>
        </w:tc>
      </w:tr>
      <w:tr>
        <w:trPr>
          <w:trHeight w:val="576" w:hRule="exact"/>
        </w:trPr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企業全体の売上高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80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円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100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％</w:t>
            </w:r>
          </w:p>
        </w:tc>
      </w:tr>
    </w:tbl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※</w:t>
      </w:r>
      <w:r>
        <w:rPr>
          <w:rFonts w:hint="default"/>
          <w:color w:val="000000"/>
          <w:spacing w:val="0"/>
          <w:w w:val="100"/>
          <w:position w:val="0"/>
        </w:rPr>
        <w:t>１：業種欄には、営んでいる事業が属する全ての業種</w:t>
      </w: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日本標準産業分類の細分類番号と細分</w:t>
      </w:r>
      <w:r>
        <w:rPr>
          <w:rFonts w:hint="eastAsia"/>
          <w:color w:val="000000"/>
          <w:spacing w:val="0"/>
          <w:w w:val="100"/>
          <w:position w:val="0"/>
        </w:rPr>
        <w:t>　　　　　　　　　　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="600" w:firstLineChars="30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類業種名</w:t>
      </w:r>
      <w:r>
        <w:rPr>
          <w:rFonts w:hint="default"/>
          <w:color w:val="000000"/>
          <w:spacing w:val="0"/>
          <w:w w:val="100"/>
          <w:position w:val="0"/>
        </w:rPr>
        <w:t>)</w:t>
      </w:r>
      <w:r>
        <w:rPr>
          <w:rFonts w:hint="default"/>
          <w:color w:val="000000"/>
          <w:spacing w:val="0"/>
          <w:w w:val="100"/>
          <w:position w:val="0"/>
        </w:rPr>
        <w:t>を記載。細分類業種は全て指定業種に該当することが必要。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framePr w:w="1189" w:h="1407" w:hSpace="12" w:wrap="notBeside" w:hAnchor="text" w:vAnchor="text" w:x="1040" w:y="4484" w:hRule="exac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【Ｂ】</w:t>
      </w:r>
    </w:p>
    <w:p>
      <w:pPr>
        <w:pStyle w:val="20"/>
        <w:keepNext w:val="0"/>
        <w:keepLines w:val="0"/>
        <w:widowControl w:val="0"/>
        <w:shd w:val="clear" w:color="auto" w:fill="auto"/>
        <w:spacing w:before="0" w:beforeLines="0" w:beforeAutospacing="0" w:after="46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※</w:t>
      </w:r>
      <w:r>
        <w:rPr>
          <w:rFonts w:hint="default"/>
          <w:color w:val="000000"/>
          <w:spacing w:val="0"/>
          <w:w w:val="100"/>
          <w:position w:val="0"/>
        </w:rPr>
        <w:t>２：</w:t>
      </w:r>
      <w:r>
        <w:rPr>
          <w:rFonts w:hint="default"/>
          <w:color w:val="000000"/>
          <w:spacing w:val="0"/>
          <w:w w:val="100"/>
          <w:position w:val="0"/>
        </w:rPr>
        <w:t>(※</w:t>
      </w:r>
      <w:r>
        <w:rPr>
          <w:rFonts w:hint="default"/>
          <w:color w:val="000000"/>
          <w:spacing w:val="0"/>
          <w:w w:val="100"/>
          <w:position w:val="0"/>
        </w:rPr>
        <w:t>１</w:t>
      </w:r>
      <w:r>
        <w:rPr>
          <w:rFonts w:hint="default"/>
          <w:color w:val="000000"/>
          <w:spacing w:val="0"/>
          <w:w w:val="100"/>
          <w:position w:val="0"/>
        </w:rPr>
        <w:t>)</w:t>
      </w:r>
      <w:r>
        <w:rPr>
          <w:rFonts w:hint="default"/>
          <w:color w:val="000000"/>
          <w:spacing w:val="0"/>
          <w:w w:val="100"/>
          <w:position w:val="0"/>
        </w:rPr>
        <w:t>の欄に指定業種の売上高を合算して記載することも可。</w:t>
      </w:r>
    </w:p>
    <w:tbl>
      <w:tblPr>
        <w:tblStyle w:val="11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5813"/>
        <w:gridCol w:w="2698"/>
      </w:tblGrid>
      <w:tr>
        <w:trPr>
          <w:trHeight w:val="317" w:hRule="exact"/>
        </w:trPr>
        <w:tc>
          <w:tcPr>
            <w:tcW w:w="851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framePr w:w="8510" w:h="3576" w:vSpace="374" w:hSpace="34" w:wrap="notBeside" w:hAnchor="text" w:vAnchor="text" w:x="13" w:y="7" w:hRule="atLeast"/>
              <w:rPr>
                <w:rFonts w:hint="eastAsia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表２：最近３か月間の売上高【Ａ】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605" w:hRule="exact"/>
        </w:trPr>
        <w:tc>
          <w:tcPr>
            <w:tcW w:w="5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framePr w:w="8510" w:h="3576" w:vSpace="374" w:hSpace="34" w:wrap="notBeside" w:hAnchor="text" w:vAnchor="text" w:x="13" w:y="7" w:hRule="atLeast"/>
              <w:rPr>
                <w:rFonts w:hint="eastAsia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企業全体の最近３か月間の売上高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360" w:right="0" w:firstLine="0"/>
              <w:jc w:val="left"/>
              <w:framePr w:w="8510" w:h="3576" w:vSpace="374" w:hSpace="34" w:wrap="notBeside" w:hAnchor="text" w:vAnchor="text" w:x="13" w:y="7" w:hRule="atLeast"/>
              <w:rPr>
                <w:rFonts w:hint="eastAsia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円</w:t>
            </w:r>
          </w:p>
        </w:tc>
      </w:tr>
      <w:tr>
        <w:trPr>
          <w:trHeight w:val="730" w:hRule="exact"/>
        </w:trPr>
        <w:tc>
          <w:tcPr>
            <w:tcW w:w="85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framePr w:w="8510" w:h="3576" w:vSpace="374" w:hSpace="34" w:wrap="notBeside" w:hAnchor="text" w:vAnchor="text" w:x="13" w:y="7" w:hRule="atLeast"/>
              <w:rPr>
                <w:rFonts w:hint="eastAsia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表３：最近３か月間の前年同月の売上高【Ｂ】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538" w:hRule="exact"/>
        </w:trPr>
        <w:tc>
          <w:tcPr>
            <w:tcW w:w="5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framePr w:w="8510" w:h="3576" w:vSpace="374" w:hSpace="34" w:wrap="notBeside" w:hAnchor="text" w:vAnchor="text" w:x="13" w:y="7" w:hRule="atLeast"/>
              <w:rPr>
                <w:rFonts w:hint="eastAsia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企業全体の最近３か月間の前年同期の売上高</w:t>
            </w:r>
          </w:p>
        </w:tc>
        <w:tc>
          <w:tcPr>
            <w:tcW w:w="2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2360" w:right="0" w:firstLine="0"/>
              <w:jc w:val="left"/>
              <w:framePr w:w="8510" w:h="3576" w:vSpace="374" w:hSpace="34" w:wrap="notBeside" w:hAnchor="text" w:vAnchor="text" w:x="13" w:y="7" w:hRule="atLeast"/>
              <w:rPr>
                <w:rFonts w:hint="eastAsia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円</w:t>
            </w:r>
          </w:p>
        </w:tc>
      </w:tr>
      <w:tr>
        <w:trPr>
          <w:trHeight w:val="1367" w:hRule="exact"/>
        </w:trPr>
        <w:tc>
          <w:tcPr>
            <w:tcW w:w="8511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pStyle w:val="22"/>
              <w:keepNext w:val="0"/>
              <w:keepLines w:val="0"/>
              <w:widowControl w:val="0"/>
              <w:shd w:val="clear" w:color="auto" w:fill="auto"/>
              <w:spacing w:before="0" w:beforeLines="0" w:beforeAutospacing="0" w:after="500" w:afterLines="0" w:afterAutospacing="0" w:line="240" w:lineRule="auto"/>
              <w:ind w:left="0" w:right="0" w:firstLine="0"/>
              <w:jc w:val="left"/>
              <w:framePr w:w="8510" w:h="3576" w:vSpace="374" w:hSpace="34" w:wrap="notBeside" w:hAnchor="text" w:vAnchor="text" w:x="13" w:y="7" w:hRule="atLeas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最近３か月間の企業全体の売上高の減少率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  <w:p>
            <w:pPr>
              <w:pStyle w:val="22"/>
              <w:keepNext w:val="0"/>
              <w:keepLines w:val="0"/>
              <w:widowControl w:val="0"/>
              <w:shd w:val="clear" w:color="auto" w:fill="auto"/>
              <w:tabs>
                <w:tab w:val="left" w:leader="none" w:pos="2304"/>
                <w:tab w:val="left" w:leader="none" w:pos="3149"/>
                <w:tab w:val="left" w:leader="none" w:pos="5458"/>
                <w:tab w:val="left" w:leader="none" w:pos="8108"/>
              </w:tabs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framePr w:w="8510" w:h="3576" w:vSpace="374" w:hSpace="34" w:wrap="notBeside" w:hAnchor="text" w:vAnchor="text" w:x="13" w:y="7" w:hRule="atLeast"/>
              <w:rPr>
                <w:rFonts w:hint="eastAsia"/>
                <w:u w:val="single" w:color="auto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u w:val="single" w:color="auto"/>
              </w:rPr>
              <w:t>【Ｂ】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u w:val="single" w:color="auto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u w:val="single" w:color="auto"/>
              </w:rPr>
              <w:t>円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u w:val="single" w:color="auto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u w:val="single" w:color="auto"/>
              </w:rPr>
              <w:t>　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u w:val="single" w:color="auto"/>
              </w:rPr>
              <w:t>―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u w:val="single" w:color="auto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u w:val="single" w:color="auto"/>
              </w:rPr>
              <w:t>【Ａ】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u w:val="single" w:color="auto"/>
              </w:rPr>
              <w:tab/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u w:val="single" w:color="auto"/>
              </w:rPr>
              <w:t>円</w:t>
            </w:r>
          </w:p>
        </w:tc>
      </w:tr>
    </w:tbl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framePr w:w="269" w:h="269" w:hSpace="12" w:wrap="notBeside" w:hAnchor="text" w:vAnchor="text" w:x="3771" w:y="3689" w:hRule="atLeas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円</w:t>
      </w:r>
    </w:p>
    <w:p>
      <w:pPr>
        <w:pStyle w:val="21"/>
        <w:keepNext w:val="0"/>
        <w:keepLines w:val="0"/>
        <w:widowControl w:val="0"/>
        <w:shd w:val="clear" w:color="auto" w:fill="auto"/>
        <w:tabs>
          <w:tab w:val="left" w:leader="none" w:pos="730"/>
        </w:tabs>
        <w:spacing w:before="0" w:beforeLines="0" w:beforeAutospacing="0" w:after="0" w:afterLines="0" w:afterAutospacing="0" w:line="240" w:lineRule="auto"/>
        <w:ind w:left="0" w:right="0" w:firstLine="0"/>
        <w:jc w:val="left"/>
        <w:framePr w:w="1003" w:h="269" w:hSpace="12" w:wrap="notBeside" w:hAnchor="text" w:vAnchor="text" w:x="6291" w:y="3689" w:hRule="atLeas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×100</w:t>
      </w:r>
      <w:r>
        <w:rPr>
          <w:rFonts w:hint="default"/>
          <w:color w:val="000000"/>
          <w:spacing w:val="0"/>
          <w:w w:val="100"/>
          <w:position w:val="0"/>
        </w:rPr>
        <w:tab/>
      </w:r>
      <w:r>
        <w:rPr>
          <w:rFonts w:hint="default"/>
          <w:color w:val="000000"/>
          <w:spacing w:val="0"/>
          <w:w w:val="100"/>
          <w:position w:val="0"/>
        </w:rPr>
        <w:t>=</w:t>
      </w:r>
    </w:p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right"/>
        <w:framePr w:w="269" w:h="269" w:hSpace="12" w:wrap="notBeside" w:hAnchor="text" w:vAnchor="text" w:x="8288" w:y="3689" w:hRule="atLeas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％</w:t>
      </w:r>
    </w:p>
    <w:p>
      <w:pPr>
        <w:pStyle w:val="0"/>
        <w:widowControl w:val="0"/>
        <w:spacing w:line="1" w:lineRule="exact"/>
        <w:rPr>
          <w:rFonts w:hint="default"/>
        </w:rPr>
      </w:pPr>
    </w:p>
    <w:p>
      <w:pPr>
        <w:pStyle w:val="20"/>
        <w:keepNext w:val="0"/>
        <w:keepLines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hd w:val="clear" w:color="auto" w:fill="auto"/>
        <w:spacing w:before="0" w:beforeLines="0" w:beforeAutospacing="0" w:line="240" w:lineRule="auto"/>
        <w:ind w:left="0" w:leftChars="0" w:right="0" w:rightChars="0" w:firstLine="0" w:firstLineChars="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注</w:t>
      </w:r>
      <w:r>
        <w:rPr>
          <w:rFonts w:hint="default"/>
          <w:color w:val="000000"/>
          <w:spacing w:val="0"/>
          <w:w w:val="100"/>
          <w:position w:val="0"/>
        </w:rPr>
        <w:t>)</w:t>
      </w:r>
      <w:r>
        <w:rPr>
          <w:rFonts w:hint="eastAsia"/>
          <w:color w:val="000000"/>
          <w:spacing w:val="0"/>
          <w:w w:val="100"/>
          <w:position w:val="0"/>
        </w:rPr>
        <w:t>　</w:t>
      </w:r>
      <w:bookmarkStart w:id="0" w:name="_GoBack"/>
      <w:bookmarkEnd w:id="0"/>
      <w:r>
        <w:rPr>
          <w:rFonts w:hint="default"/>
          <w:color w:val="000000"/>
          <w:spacing w:val="0"/>
          <w:w w:val="100"/>
          <w:position w:val="0"/>
        </w:rPr>
        <w:t>認定申請にあたっては、営んでいる事業が全て指定業種に属することが疎明できる書類等</w:t>
      </w: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例えば、取り扱っている製品・サービス等を疎明できる書類、許認可証など</w:t>
      </w:r>
      <w:r>
        <w:rPr>
          <w:rFonts w:hint="default"/>
          <w:color w:val="000000"/>
          <w:spacing w:val="0"/>
          <w:w w:val="100"/>
          <w:position w:val="0"/>
        </w:rPr>
        <w:t>)</w:t>
      </w:r>
      <w:r>
        <w:rPr>
          <w:rFonts w:hint="default"/>
          <w:color w:val="000000"/>
          <w:spacing w:val="0"/>
          <w:w w:val="100"/>
          <w:position w:val="0"/>
        </w:rPr>
        <w:t>や、上記の売上高が分かる書類等</w:t>
      </w: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例えば、試算表や売上台帳など</w:t>
      </w:r>
      <w:r>
        <w:rPr>
          <w:rFonts w:hint="default"/>
          <w:color w:val="000000"/>
          <w:spacing w:val="0"/>
          <w:w w:val="100"/>
          <w:position w:val="0"/>
        </w:rPr>
        <w:t>)</w:t>
      </w:r>
      <w:r>
        <w:rPr>
          <w:rFonts w:hint="default"/>
          <w:color w:val="000000"/>
          <w:spacing w:val="0"/>
          <w:w w:val="100"/>
          <w:position w:val="0"/>
        </w:rPr>
        <w:t>の提出が必要。</w:t>
      </w:r>
    </w:p>
    <w:sectPr>
      <w:pgSz w:w="11900" w:h="16840"/>
      <w:pgMar w:top="399" w:right="1661" w:bottom="399" w:left="1671" w:header="0" w:footer="3" w:gutter="0"/>
      <w:pgNumType w:start="2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2_"/>
    <w:basedOn w:val="10"/>
    <w:next w:val="15"/>
    <w:link w:val="19"/>
    <w:uiPriority w:val="0"/>
    <w:rPr>
      <w:sz w:val="20"/>
      <w:u w:val="none" w:color="auto"/>
      <w:shd w:val="clear" w:color="auto" w:fill="auto"/>
    </w:rPr>
  </w:style>
  <w:style w:type="character" w:styleId="16" w:customStyle="1">
    <w:name w:val="本文|1_"/>
    <w:basedOn w:val="10"/>
    <w:next w:val="16"/>
    <w:link w:val="20"/>
    <w:uiPriority w:val="0"/>
    <w:rPr>
      <w:sz w:val="20"/>
      <w:u w:val="none" w:color="auto"/>
      <w:shd w:val="clear" w:color="auto" w:fill="auto"/>
    </w:rPr>
  </w:style>
  <w:style w:type="character" w:styleId="17" w:customStyle="1">
    <w:name w:val="テーブルのキャプション|1_"/>
    <w:basedOn w:val="10"/>
    <w:next w:val="17"/>
    <w:link w:val="21"/>
    <w:uiPriority w:val="0"/>
    <w:rPr>
      <w:sz w:val="20"/>
      <w:u w:val="none" w:color="auto"/>
      <w:shd w:val="clear" w:color="auto" w:fill="auto"/>
    </w:rPr>
  </w:style>
  <w:style w:type="character" w:styleId="18" w:customStyle="1">
    <w:name w:val="その他|1_"/>
    <w:basedOn w:val="10"/>
    <w:next w:val="18"/>
    <w:link w:val="22"/>
    <w:uiPriority w:val="0"/>
    <w:rPr>
      <w:sz w:val="20"/>
      <w:u w:val="none" w:color="auto"/>
      <w:shd w:val="clear" w:color="auto" w:fill="auto"/>
    </w:rPr>
  </w:style>
  <w:style w:type="paragraph" w:styleId="19" w:customStyle="1">
    <w:name w:val="本文|2"/>
    <w:basedOn w:val="0"/>
    <w:next w:val="19"/>
    <w:link w:val="15"/>
    <w:uiPriority w:val="0"/>
    <w:pPr>
      <w:widowControl w:val="0"/>
      <w:shd w:val="clear" w:color="auto" w:fill="auto"/>
      <w:spacing w:after="140" w:afterLines="0" w:afterAutospacing="0"/>
      <w:jc w:val="right"/>
    </w:pPr>
    <w:rPr>
      <w:sz w:val="20"/>
      <w:u w:val="none" w:color="auto"/>
      <w:shd w:val="clear" w:color="auto" w:fill="auto"/>
    </w:rPr>
  </w:style>
  <w:style w:type="paragraph" w:styleId="20" w:customStyle="1">
    <w:name w:val="本文|1"/>
    <w:basedOn w:val="0"/>
    <w:next w:val="20"/>
    <w:link w:val="16"/>
    <w:uiPriority w:val="0"/>
    <w:pPr>
      <w:widowControl w:val="0"/>
      <w:shd w:val="clear" w:color="auto" w:fill="auto"/>
      <w:spacing w:after="140" w:afterLines="0" w:afterAutospacing="0"/>
      <w:ind w:firstLine="180"/>
    </w:pPr>
    <w:rPr>
      <w:sz w:val="20"/>
      <w:u w:val="none" w:color="auto"/>
      <w:shd w:val="clear" w:color="auto" w:fill="auto"/>
    </w:rPr>
  </w:style>
  <w:style w:type="paragraph" w:styleId="21" w:customStyle="1">
    <w:name w:val="テーブルのキャプション|1"/>
    <w:basedOn w:val="0"/>
    <w:next w:val="21"/>
    <w:link w:val="17"/>
    <w:uiPriority w:val="0"/>
    <w:pPr>
      <w:widowControl w:val="0"/>
      <w:shd w:val="clear" w:color="auto" w:fill="auto"/>
    </w:pPr>
    <w:rPr>
      <w:sz w:val="20"/>
      <w:u w:val="none" w:color="auto"/>
      <w:shd w:val="clear" w:color="auto" w:fill="auto"/>
    </w:rPr>
  </w:style>
  <w:style w:type="paragraph" w:styleId="22" w:customStyle="1">
    <w:name w:val="その他|1"/>
    <w:basedOn w:val="0"/>
    <w:next w:val="22"/>
    <w:link w:val="18"/>
    <w:uiPriority w:val="0"/>
    <w:pPr>
      <w:widowControl w:val="0"/>
      <w:shd w:val="clear" w:color="auto" w:fill="auto"/>
      <w:spacing w:after="140" w:afterLines="0" w:afterAutospacing="0"/>
      <w:ind w:firstLine="180"/>
    </w:pPr>
    <w:rPr>
      <w:sz w:val="20"/>
      <w:u w:val="none" w:color="auto"/>
      <w:shd w:val="clear" w:color="auto" w:fill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2</Words>
  <Characters>425</Characters>
  <Application>JUST Note</Application>
  <Lines>41</Lines>
  <Paragraphs>33</Paragraphs>
  <CharactersWithSpaces>442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飯泉　佳大</cp:lastModifiedBy>
  <cp:lastPrinted>2025-02-18T06:47:56Z</cp:lastPrinted>
  <dcterms:modified xsi:type="dcterms:W3CDTF">2025-02-18T06:49:45Z</dcterms:modified>
  <cp:revision>1</cp:revision>
</cp:coreProperties>
</file>